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2AB4CD1" w:rsidR="00795FE4" w:rsidRPr="00541D03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AE974D5" w14:textId="77777777" w:rsidR="00CD450D" w:rsidRPr="00541D03" w:rsidRDefault="00CD450D" w:rsidP="00CD450D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5A67FFDC" wp14:editId="62CF79A1">
            <wp:extent cx="2677026" cy="571500"/>
            <wp:effectExtent l="0" t="0" r="9525" b="0"/>
            <wp:docPr id="483078677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3FEA6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6ABCF607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E374E92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5ACE23AF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IV pirkimo objekto dalis</w:t>
      </w:r>
    </w:p>
    <w:p w14:paraId="5FD52150" w14:textId="77777777" w:rsidR="00541D03" w:rsidRPr="00541D03" w:rsidRDefault="00541D0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338278" w14:textId="77777777" w:rsidR="00541D03" w:rsidRPr="00541D03" w:rsidRDefault="00541D0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0314911" w14:textId="77777777" w:rsidR="00541D03" w:rsidRPr="00541D03" w:rsidRDefault="00541D03" w:rsidP="00541D0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076C4D3E" w14:textId="0B58858E" w:rsidR="006855FA" w:rsidRPr="006855FA" w:rsidRDefault="00541D03" w:rsidP="006855FA">
      <w:pPr>
        <w:numPr>
          <w:ilvl w:val="0"/>
          <w:numId w:val="1"/>
        </w:numPr>
        <w:tabs>
          <w:tab w:val="left" w:pos="142"/>
        </w:tabs>
        <w:suppressAutoHyphens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>Visos prekės turi būti naujos.</w:t>
      </w:r>
      <w:r w:rsidR="006855F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855FA" w:rsidRPr="006855FA">
        <w:rPr>
          <w:rFonts w:ascii="Times New Roman" w:hAnsi="Times New Roman" w:cs="Times New Roman"/>
          <w:sz w:val="24"/>
          <w:szCs w:val="24"/>
          <w:lang w:val="lt-LT"/>
        </w:rPr>
        <w:t xml:space="preserve">Kartu su Preke </w:t>
      </w:r>
      <w:r w:rsidR="006855FA">
        <w:rPr>
          <w:rFonts w:ascii="Times New Roman" w:hAnsi="Times New Roman" w:cs="Times New Roman"/>
          <w:sz w:val="24"/>
          <w:szCs w:val="24"/>
          <w:lang w:val="lt-LT"/>
        </w:rPr>
        <w:t>Tiekėjas</w:t>
      </w:r>
      <w:r w:rsidR="006855FA" w:rsidRPr="006855FA">
        <w:rPr>
          <w:rFonts w:ascii="Times New Roman" w:hAnsi="Times New Roman" w:cs="Times New Roman"/>
          <w:sz w:val="24"/>
          <w:szCs w:val="24"/>
          <w:lang w:val="lt-LT"/>
        </w:rPr>
        <w:t xml:space="preserve"> Pirkėjui  pateikia prekės priežiūros ir naudojimosi instrukcijas lietuvių kalb</w:t>
      </w:r>
      <w:r w:rsidR="00EB3B28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EB37A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B7A51F2" w14:textId="4365D3D3" w:rsidR="00541D03" w:rsidRPr="00541D03" w:rsidRDefault="00541D03" w:rsidP="00541D03">
      <w:pPr>
        <w:numPr>
          <w:ilvl w:val="0"/>
          <w:numId w:val="1"/>
        </w:numPr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>Prekėms suteikiama</w:t>
      </w:r>
      <w:r w:rsidR="003B6BE8">
        <w:rPr>
          <w:rFonts w:ascii="Times New Roman" w:hAnsi="Times New Roman" w:cs="Times New Roman"/>
          <w:sz w:val="24"/>
          <w:szCs w:val="24"/>
          <w:lang w:val="lt-LT"/>
        </w:rPr>
        <w:t xml:space="preserve"> privaloma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 24 mėnesių garantija.</w:t>
      </w:r>
    </w:p>
    <w:p w14:paraId="6EA66091" w14:textId="77777777" w:rsidR="00541D03" w:rsidRPr="00541D03" w:rsidRDefault="00541D03" w:rsidP="00541D03">
      <w:pPr>
        <w:numPr>
          <w:ilvl w:val="0"/>
          <w:numId w:val="1"/>
        </w:numPr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b/>
          <w:iCs/>
          <w:sz w:val="24"/>
          <w:szCs w:val="24"/>
          <w:u w:val="single"/>
          <w:lang w:val="lt-LT"/>
        </w:rPr>
        <w:t xml:space="preserve">Papildoma Prekių garantinio termino trukmė, viršijanti minimalų reikalaujamą 24 mėnesių garantinį terminą, </w:t>
      </w: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............ </w:t>
      </w:r>
      <w:r w:rsidRPr="00541D03">
        <w:rPr>
          <w:rFonts w:ascii="Times New Roman" w:hAnsi="Times New Roman" w:cs="Times New Roman"/>
          <w:i/>
          <w:iCs/>
          <w:color w:val="FF0000"/>
          <w:sz w:val="24"/>
          <w:szCs w:val="24"/>
          <w:u w:val="single"/>
          <w:lang w:val="lt-LT"/>
        </w:rPr>
        <w:t>(įrašyti tiekėjo pasiūlyme nurodytą papildomą garantinį terminą</w:t>
      </w: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>). Papildomo garantinio termino laikotarpiu remonto išlaidas turi padengti tiekėjas.</w:t>
      </w:r>
    </w:p>
    <w:p w14:paraId="712C1B0A" w14:textId="184609AD" w:rsidR="00541D03" w:rsidRPr="00541D03" w:rsidRDefault="00541D03" w:rsidP="00541D03">
      <w:pPr>
        <w:numPr>
          <w:ilvl w:val="0"/>
          <w:numId w:val="1"/>
        </w:numPr>
        <w:suppressAutoHyphens/>
        <w:spacing w:after="0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Visos Prekės turės būti pristatytos </w:t>
      </w:r>
      <w:r w:rsidRPr="00541D03">
        <w:rPr>
          <w:rFonts w:ascii="Times New Roman" w:hAnsi="Times New Roman" w:cs="Times New Roman"/>
          <w:i/>
          <w:iCs/>
          <w:sz w:val="24"/>
          <w:szCs w:val="24"/>
          <w:lang w:val="lt-LT"/>
        </w:rPr>
        <w:t>Jonavos Pirminės Sveikatos Priežiūros Centras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, Žeimių g. 19, Jonava. </w:t>
      </w:r>
    </w:p>
    <w:p w14:paraId="05816621" w14:textId="5AD24B7F" w:rsidR="00541D03" w:rsidRPr="00541D03" w:rsidRDefault="00541D03" w:rsidP="00541D03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Tiekėjas, pildydamas techninę specifikaciją privalo nurodyti </w:t>
      </w: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tikslius siūlomų prekių parametrus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matmenis, medžiagas, aprašymus ir t.t.,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  kad perkančioji organizacija galėtų įsitikinti, jog tiekėjo siūlomos prekės atitinka </w:t>
      </w: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visus 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prekėms keliamus reikalavimus. Pildant techninę specifikaciją </w:t>
      </w: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p w14:paraId="085C18D5" w14:textId="77777777" w:rsidR="00541D03" w:rsidRPr="00541D03" w:rsidRDefault="00541D0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1570"/>
        <w:gridCol w:w="2394"/>
        <w:gridCol w:w="2694"/>
        <w:gridCol w:w="2835"/>
      </w:tblGrid>
      <w:tr w:rsidR="00541D03" w:rsidRPr="00541D03" w14:paraId="3E155B4F" w14:textId="5867C9FE" w:rsidTr="003B6BE8">
        <w:trPr>
          <w:trHeight w:val="1912"/>
        </w:trPr>
        <w:tc>
          <w:tcPr>
            <w:tcW w:w="1570" w:type="dxa"/>
            <w:vAlign w:val="center"/>
          </w:tcPr>
          <w:p w14:paraId="5FDF2C5A" w14:textId="77777777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2394" w:type="dxa"/>
            <w:vAlign w:val="center"/>
          </w:tcPr>
          <w:p w14:paraId="0FB56472" w14:textId="77777777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694" w:type="dxa"/>
          </w:tcPr>
          <w:p w14:paraId="51B50618" w14:textId="38B1784F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Atitikimas keliamiems parametrams ir parametrų reikšmėms (tikslias parametrų reikšmes įrašo tiekėjas)</w:t>
            </w:r>
          </w:p>
        </w:tc>
        <w:tc>
          <w:tcPr>
            <w:tcW w:w="2835" w:type="dxa"/>
          </w:tcPr>
          <w:p w14:paraId="28B7BA43" w14:textId="0B613BBB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3B6BE8" w:rsidRPr="00541D03" w14:paraId="0F480ACB" w14:textId="77777777" w:rsidTr="003B6BE8">
        <w:trPr>
          <w:trHeight w:val="536"/>
        </w:trPr>
        <w:tc>
          <w:tcPr>
            <w:tcW w:w="1570" w:type="dxa"/>
            <w:vMerge w:val="restart"/>
          </w:tcPr>
          <w:p w14:paraId="3312BBCF" w14:textId="19CDA772" w:rsidR="003B6BE8" w:rsidRPr="00541D03" w:rsidRDefault="003B6BE8" w:rsidP="00541D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Elektrokardiografas (7 vnt)</w:t>
            </w:r>
          </w:p>
        </w:tc>
        <w:tc>
          <w:tcPr>
            <w:tcW w:w="2394" w:type="dxa"/>
            <w:vAlign w:val="center"/>
          </w:tcPr>
          <w:p w14:paraId="70BBB9BB" w14:textId="379762BE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</w:t>
            </w:r>
          </w:p>
        </w:tc>
        <w:tc>
          <w:tcPr>
            <w:tcW w:w="2694" w:type="dxa"/>
          </w:tcPr>
          <w:p w14:paraId="6CD12A59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F529C6F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541D03" w14:paraId="46EFC6D3" w14:textId="77777777" w:rsidTr="003B6BE8">
        <w:trPr>
          <w:trHeight w:val="536"/>
        </w:trPr>
        <w:tc>
          <w:tcPr>
            <w:tcW w:w="1570" w:type="dxa"/>
            <w:vMerge/>
          </w:tcPr>
          <w:p w14:paraId="1A9D8891" w14:textId="408DC50F" w:rsidR="003B6BE8" w:rsidRPr="00541D03" w:rsidRDefault="003B6BE8" w:rsidP="00541D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288CD7CD" w14:textId="4C0A422B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</w:t>
            </w:r>
          </w:p>
        </w:tc>
        <w:tc>
          <w:tcPr>
            <w:tcW w:w="2694" w:type="dxa"/>
          </w:tcPr>
          <w:p w14:paraId="3E3FA4FF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AA99617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541D03" w14:paraId="7D23CC89" w14:textId="0DF6DD23" w:rsidTr="003B6BE8">
        <w:trPr>
          <w:trHeight w:val="536"/>
        </w:trPr>
        <w:tc>
          <w:tcPr>
            <w:tcW w:w="1570" w:type="dxa"/>
            <w:vMerge/>
          </w:tcPr>
          <w:p w14:paraId="545CC0BC" w14:textId="6651376B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055AE0BD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kanalų kompiuterinis elektrokardiografas</w:t>
            </w:r>
          </w:p>
        </w:tc>
        <w:tc>
          <w:tcPr>
            <w:tcW w:w="2694" w:type="dxa"/>
          </w:tcPr>
          <w:p w14:paraId="359410A6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0C4F8BF2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0724CD" w14:paraId="62E8B262" w14:textId="37814174" w:rsidTr="003B6BE8">
        <w:trPr>
          <w:trHeight w:val="143"/>
        </w:trPr>
        <w:tc>
          <w:tcPr>
            <w:tcW w:w="1570" w:type="dxa"/>
            <w:vMerge/>
          </w:tcPr>
          <w:p w14:paraId="616AAA44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5412CE57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jungiamas per Bluetooth ryšį prie kompiuterio arba nešiojamo įrenginio.</w:t>
            </w:r>
          </w:p>
        </w:tc>
        <w:tc>
          <w:tcPr>
            <w:tcW w:w="2694" w:type="dxa"/>
          </w:tcPr>
          <w:p w14:paraId="5A7A424D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1F4E5B31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541D03" w14:paraId="3D4F45BB" w14:textId="71A56FA6" w:rsidTr="003B6BE8">
        <w:trPr>
          <w:trHeight w:val="143"/>
        </w:trPr>
        <w:tc>
          <w:tcPr>
            <w:tcW w:w="1570" w:type="dxa"/>
            <w:vMerge/>
          </w:tcPr>
          <w:p w14:paraId="14105742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51F049E7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Kardiostimuliatoriaus atpažinimas</w:t>
            </w:r>
          </w:p>
        </w:tc>
        <w:tc>
          <w:tcPr>
            <w:tcW w:w="2694" w:type="dxa"/>
          </w:tcPr>
          <w:p w14:paraId="402E4B03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4B009991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0724CD" w14:paraId="77E925EA" w14:textId="41EF0288" w:rsidTr="003B6BE8">
        <w:trPr>
          <w:trHeight w:val="143"/>
        </w:trPr>
        <w:tc>
          <w:tcPr>
            <w:tcW w:w="1570" w:type="dxa"/>
            <w:vMerge/>
          </w:tcPr>
          <w:p w14:paraId="2532E755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2CE17DE6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Prietaise integruota baterija leidžianti atlikti ne mažiau 2000 kardiogramų</w:t>
            </w:r>
          </w:p>
        </w:tc>
        <w:tc>
          <w:tcPr>
            <w:tcW w:w="2694" w:type="dxa"/>
          </w:tcPr>
          <w:p w14:paraId="133268D8" w14:textId="77777777" w:rsidR="003B6BE8" w:rsidRPr="00541D03" w:rsidRDefault="003B6BE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0FECEC3B" w14:textId="77777777" w:rsidR="003B6BE8" w:rsidRPr="00541D03" w:rsidRDefault="003B6BE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0724CD" w14:paraId="3A668F3C" w14:textId="1B274DE8" w:rsidTr="003B6BE8">
        <w:trPr>
          <w:trHeight w:val="143"/>
        </w:trPr>
        <w:tc>
          <w:tcPr>
            <w:tcW w:w="1570" w:type="dxa"/>
            <w:vMerge/>
          </w:tcPr>
          <w:p w14:paraId="466089DA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02A4823E" w14:textId="096153C7" w:rsidR="003B6BE8" w:rsidRPr="00541D03" w:rsidRDefault="003B6BE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Mėginių ėmimo dažnis ne mažiau nei 8000 per sekundę </w:t>
            </w:r>
          </w:p>
        </w:tc>
        <w:tc>
          <w:tcPr>
            <w:tcW w:w="2694" w:type="dxa"/>
          </w:tcPr>
          <w:p w14:paraId="245E4335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4F44FECD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541D03" w14:paraId="2E995EC7" w14:textId="32765BD1" w:rsidTr="003B6BE8">
        <w:trPr>
          <w:trHeight w:val="820"/>
        </w:trPr>
        <w:tc>
          <w:tcPr>
            <w:tcW w:w="1570" w:type="dxa"/>
            <w:vMerge w:val="restart"/>
          </w:tcPr>
          <w:p w14:paraId="675E5FC1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2A8C6008" w14:textId="120AB8FE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Prietaiso dydis 28x72x115 mm paklaida +- 3 mm</w:t>
            </w:r>
          </w:p>
        </w:tc>
        <w:tc>
          <w:tcPr>
            <w:tcW w:w="2694" w:type="dxa"/>
          </w:tcPr>
          <w:p w14:paraId="15910C4B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789153D6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0724CD" w14:paraId="3A8797A6" w14:textId="69927277" w:rsidTr="003B6BE8">
        <w:trPr>
          <w:trHeight w:val="756"/>
        </w:trPr>
        <w:tc>
          <w:tcPr>
            <w:tcW w:w="1570" w:type="dxa"/>
            <w:vMerge/>
          </w:tcPr>
          <w:p w14:paraId="4CD5C6D1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4039278D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Prietaiso svoris 125 g paklaida +/- 3 g.</w:t>
            </w:r>
          </w:p>
        </w:tc>
        <w:tc>
          <w:tcPr>
            <w:tcW w:w="2694" w:type="dxa"/>
          </w:tcPr>
          <w:p w14:paraId="0CB6AAD2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56C3E66C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541D03" w14:paraId="7D77E7B4" w14:textId="16514DD1" w:rsidTr="003B6BE8">
        <w:trPr>
          <w:trHeight w:val="143"/>
        </w:trPr>
        <w:tc>
          <w:tcPr>
            <w:tcW w:w="1570" w:type="dxa"/>
            <w:vMerge/>
          </w:tcPr>
          <w:p w14:paraId="7ED181CF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466DDF7B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CMRR ne daugiau nei 115dB</w:t>
            </w:r>
          </w:p>
          <w:p w14:paraId="00234023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</w:tcPr>
          <w:p w14:paraId="1E7B667B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7F174C8E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0724CD" w14:paraId="2C82DD52" w14:textId="028C1B53" w:rsidTr="003B6BE8">
        <w:trPr>
          <w:trHeight w:val="143"/>
        </w:trPr>
        <w:tc>
          <w:tcPr>
            <w:tcW w:w="1570" w:type="dxa"/>
            <w:vMerge/>
          </w:tcPr>
          <w:p w14:paraId="7C00D4C8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46EFE82E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prietaisu yra komplektuojama:</w:t>
            </w:r>
          </w:p>
          <w:p w14:paraId="7CAAF95C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10 elektrodų laidas</w:t>
            </w:r>
          </w:p>
          <w:p w14:paraId="462D37A8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 USB-microUSB laidas</w:t>
            </w:r>
          </w:p>
          <w:p w14:paraId="4FBCFDF9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 universalus USB maitinimo šaltinis akumuliatoriaus įkrovimui.</w:t>
            </w:r>
          </w:p>
          <w:p w14:paraId="20682069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EKG elektrodai:</w:t>
            </w:r>
          </w:p>
          <w:p w14:paraId="55B025A6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Galūnių (4 vnt.) ir krūtininiai elektrodai (6 vnt.)</w:t>
            </w:r>
          </w:p>
          <w:p w14:paraId="61A13269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</w:tcPr>
          <w:p w14:paraId="3B6D66B4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6F09D11E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EB3B28" w:rsidRPr="000724CD" w14:paraId="5BE75F73" w14:textId="77777777" w:rsidTr="003B6BE8">
        <w:trPr>
          <w:trHeight w:val="143"/>
        </w:trPr>
        <w:tc>
          <w:tcPr>
            <w:tcW w:w="1570" w:type="dxa"/>
            <w:vMerge/>
          </w:tcPr>
          <w:p w14:paraId="56C9CF19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171AC900" w14:textId="1F1C408D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Prekės žymėjimą CE ženklu liudijantys dokumentai</w:t>
            </w:r>
          </w:p>
        </w:tc>
        <w:tc>
          <w:tcPr>
            <w:tcW w:w="2694" w:type="dxa"/>
          </w:tcPr>
          <w:p w14:paraId="799DD372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36C5C370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</w:tbl>
    <w:p w14:paraId="6DEF5215" w14:textId="77777777" w:rsidR="00651C27" w:rsidRPr="00541D03" w:rsidRDefault="00651C27" w:rsidP="00651C2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364FB9F1" w14:textId="48F83F56" w:rsidR="00795FE4" w:rsidRPr="00541D03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795FE4" w:rsidRPr="00541D03" w:rsidSect="00795F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73C69" w14:textId="77777777" w:rsidR="00C15CFA" w:rsidRDefault="00C15CFA">
      <w:pPr>
        <w:spacing w:after="0"/>
      </w:pPr>
      <w:r>
        <w:separator/>
      </w:r>
    </w:p>
  </w:endnote>
  <w:endnote w:type="continuationSeparator" w:id="0">
    <w:p w14:paraId="570A2CA9" w14:textId="77777777" w:rsidR="00C15CFA" w:rsidRDefault="00C15C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2525B7" w:rsidRDefault="002525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2525B7" w:rsidRDefault="002525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2525B7" w:rsidRDefault="002525B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C6A6" w14:textId="77777777" w:rsidR="00C15CFA" w:rsidRDefault="00C15CFA">
      <w:pPr>
        <w:spacing w:after="0"/>
      </w:pPr>
      <w:r>
        <w:separator/>
      </w:r>
    </w:p>
  </w:footnote>
  <w:footnote w:type="continuationSeparator" w:id="0">
    <w:p w14:paraId="68E2C248" w14:textId="77777777" w:rsidR="00C15CFA" w:rsidRDefault="00C15C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2525B7" w:rsidRDefault="002525B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2525B7" w:rsidRDefault="002525B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2525B7" w:rsidRDefault="002525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9E268F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18354CEE"/>
    <w:multiLevelType w:val="hybridMultilevel"/>
    <w:tmpl w:val="09C4E842"/>
    <w:lvl w:ilvl="0" w:tplc="7E3A1B78">
      <w:start w:val="1"/>
      <w:numFmt w:val="decimal"/>
      <w:suff w:val="space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>
      <w:start w:val="1"/>
      <w:numFmt w:val="lowerRoman"/>
      <w:lvlText w:val="%3."/>
      <w:lvlJc w:val="right"/>
      <w:pPr>
        <w:ind w:left="2869" w:hanging="180"/>
      </w:pPr>
    </w:lvl>
    <w:lvl w:ilvl="3" w:tplc="0427000F">
      <w:start w:val="1"/>
      <w:numFmt w:val="decimal"/>
      <w:lvlText w:val="%4."/>
      <w:lvlJc w:val="left"/>
      <w:pPr>
        <w:ind w:left="3589" w:hanging="360"/>
      </w:pPr>
    </w:lvl>
    <w:lvl w:ilvl="4" w:tplc="04270019">
      <w:start w:val="1"/>
      <w:numFmt w:val="lowerLetter"/>
      <w:lvlText w:val="%5."/>
      <w:lvlJc w:val="left"/>
      <w:pPr>
        <w:ind w:left="4309" w:hanging="360"/>
      </w:pPr>
    </w:lvl>
    <w:lvl w:ilvl="5" w:tplc="0427001B">
      <w:start w:val="1"/>
      <w:numFmt w:val="lowerRoman"/>
      <w:lvlText w:val="%6."/>
      <w:lvlJc w:val="right"/>
      <w:pPr>
        <w:ind w:left="5029" w:hanging="180"/>
      </w:pPr>
    </w:lvl>
    <w:lvl w:ilvl="6" w:tplc="0427000F">
      <w:start w:val="1"/>
      <w:numFmt w:val="decimal"/>
      <w:lvlText w:val="%7."/>
      <w:lvlJc w:val="left"/>
      <w:pPr>
        <w:ind w:left="5749" w:hanging="360"/>
      </w:pPr>
    </w:lvl>
    <w:lvl w:ilvl="7" w:tplc="04270019">
      <w:start w:val="1"/>
      <w:numFmt w:val="lowerLetter"/>
      <w:lvlText w:val="%8."/>
      <w:lvlJc w:val="left"/>
      <w:pPr>
        <w:ind w:left="6469" w:hanging="360"/>
      </w:pPr>
    </w:lvl>
    <w:lvl w:ilvl="8" w:tplc="0427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11B086C"/>
    <w:multiLevelType w:val="multilevel"/>
    <w:tmpl w:val="44584950"/>
    <w:lvl w:ilvl="0">
      <w:start w:val="1"/>
      <w:numFmt w:val="decimal"/>
      <w:lvlText w:val="%1."/>
      <w:lvlJc w:val="left"/>
      <w:pPr>
        <w:ind w:left="7023" w:hanging="360"/>
      </w:pPr>
      <w:rPr>
        <w:rFonts w:ascii="Times New Roman" w:eastAsia="Calibri" w:hAnsi="Times New Roman" w:cstheme="minorHAnsi"/>
      </w:rPr>
    </w:lvl>
    <w:lvl w:ilvl="1">
      <w:start w:val="1"/>
      <w:numFmt w:val="decimal"/>
      <w:isLgl/>
      <w:lvlText w:val="%1.%2."/>
      <w:lvlJc w:val="left"/>
      <w:pPr>
        <w:ind w:left="3831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1800"/>
      </w:pPr>
      <w:rPr>
        <w:rFonts w:hint="default"/>
      </w:rPr>
    </w:lvl>
  </w:abstractNum>
  <w:num w:numId="1" w16cid:durableId="1455907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180776">
    <w:abstractNumId w:val="2"/>
  </w:num>
  <w:num w:numId="3" w16cid:durableId="125416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56A64"/>
    <w:rsid w:val="000724CD"/>
    <w:rsid w:val="000A30A0"/>
    <w:rsid w:val="00155577"/>
    <w:rsid w:val="00187875"/>
    <w:rsid w:val="002525B7"/>
    <w:rsid w:val="00264E5B"/>
    <w:rsid w:val="003319DC"/>
    <w:rsid w:val="00342B7A"/>
    <w:rsid w:val="00395A42"/>
    <w:rsid w:val="003B6BE8"/>
    <w:rsid w:val="003C33EF"/>
    <w:rsid w:val="0041582D"/>
    <w:rsid w:val="00427236"/>
    <w:rsid w:val="004353B6"/>
    <w:rsid w:val="00450A13"/>
    <w:rsid w:val="00541D03"/>
    <w:rsid w:val="00544DDD"/>
    <w:rsid w:val="005756A6"/>
    <w:rsid w:val="00583E9C"/>
    <w:rsid w:val="005B38A3"/>
    <w:rsid w:val="005C3D97"/>
    <w:rsid w:val="005F3067"/>
    <w:rsid w:val="006052F6"/>
    <w:rsid w:val="00651C27"/>
    <w:rsid w:val="0065338F"/>
    <w:rsid w:val="00653787"/>
    <w:rsid w:val="006855FA"/>
    <w:rsid w:val="006977F1"/>
    <w:rsid w:val="006B6294"/>
    <w:rsid w:val="007216AB"/>
    <w:rsid w:val="00795FE4"/>
    <w:rsid w:val="007D5179"/>
    <w:rsid w:val="009007F5"/>
    <w:rsid w:val="009177F9"/>
    <w:rsid w:val="00A06522"/>
    <w:rsid w:val="00B87F83"/>
    <w:rsid w:val="00BE3A7A"/>
    <w:rsid w:val="00C15CFA"/>
    <w:rsid w:val="00C8285B"/>
    <w:rsid w:val="00C9584C"/>
    <w:rsid w:val="00CD450D"/>
    <w:rsid w:val="00D20008"/>
    <w:rsid w:val="00D44862"/>
    <w:rsid w:val="00D53FA3"/>
    <w:rsid w:val="00DD2497"/>
    <w:rsid w:val="00E63108"/>
    <w:rsid w:val="00EB37A0"/>
    <w:rsid w:val="00EB3B28"/>
    <w:rsid w:val="00F520D4"/>
    <w:rsid w:val="00FC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,Ch"/>
    <w:basedOn w:val="prastasis"/>
    <w:link w:val="KomentarotekstasDiagrama"/>
    <w:unhideWhenUsed/>
    <w:qFormat/>
    <w:rsid w:val="00795FE4"/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unhideWhenUsed/>
    <w:rsid w:val="003C33EF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33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33EF"/>
    <w:rPr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3B6BE8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5</cp:revision>
  <dcterms:created xsi:type="dcterms:W3CDTF">2025-03-26T09:52:00Z</dcterms:created>
  <dcterms:modified xsi:type="dcterms:W3CDTF">2025-03-27T10:14:00Z</dcterms:modified>
</cp:coreProperties>
</file>